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Уже завтра руководитель региональной Госавтоинспекции полковник полиции Юрий Некрасов проведет прямую линию.</w:t>
      </w:r>
      <w:r>
        <w:rPr>
          <w:b/>
        </w:rPr>
      </w:r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14 октября 2022 года с 11:00 до 12:00 начальник Управления ГИБДД ГУ МВД России по Самарской области полковник полиции Юрий Александрович Некрасов ответит на вопросы по обеспечению безопасности дорожного движения и организации работы Госавтоинспекции регион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а.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указанное время любой желающий может позвонить по телефону 8 (846) 339-50-69 и получить компетентный ответ на свой вопрос.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Кроме того, принимаются предложения по совершенствованию организации дорожного движения, общественному контролю за дорожным движением, различным мероприятиям, способствующим пропаганде дисциплины и законности на улицах и дорогах области.</w:t>
      </w:r>
      <w:r/>
      <w:r/>
      <w:r/>
    </w:p>
    <w:p>
      <w:pPr>
        <w:jc w:val="center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42862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290017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0" cy="428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0.0pt;height:337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2022-10-13T08:31:54Z</dcterms:modified>
</cp:coreProperties>
</file>